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BC50" w14:textId="77777777" w:rsidR="00F3663E" w:rsidRDefault="00F3663E" w:rsidP="00525336"/>
    <w:p w14:paraId="18730798" w14:textId="77777777" w:rsidR="00F3663E" w:rsidRDefault="00F3663E" w:rsidP="00525336"/>
    <w:p w14:paraId="0FF708C5" w14:textId="77777777" w:rsidR="00525336" w:rsidRDefault="00525336" w:rsidP="00525336">
      <w:pPr>
        <w:pStyle w:val="BodyText"/>
        <w:kinsoku w:val="0"/>
        <w:overflowPunct w:val="0"/>
        <w:spacing w:before="237" w:line="249" w:lineRule="auto"/>
        <w:ind w:right="2311"/>
        <w:rPr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pacing w:val="-1"/>
          <w:sz w:val="28"/>
          <w:szCs w:val="28"/>
        </w:rPr>
        <w:t>S4.47 Completing</w:t>
      </w:r>
      <w:r>
        <w:rPr>
          <w:b/>
          <w:bCs/>
          <w:color w:val="4472C4" w:themeColor="accent1"/>
          <w:spacing w:val="-4"/>
          <w:sz w:val="28"/>
          <w:szCs w:val="28"/>
        </w:rPr>
        <w:t xml:space="preserve"> </w:t>
      </w:r>
      <w:r>
        <w:rPr>
          <w:b/>
          <w:bCs/>
          <w:color w:val="4472C4" w:themeColor="accent1"/>
          <w:sz w:val="28"/>
          <w:szCs w:val="28"/>
        </w:rPr>
        <w:t>a</w:t>
      </w:r>
      <w:r>
        <w:rPr>
          <w:b/>
          <w:bCs/>
          <w:color w:val="4472C4" w:themeColor="accent1"/>
          <w:spacing w:val="-5"/>
          <w:sz w:val="28"/>
          <w:szCs w:val="28"/>
        </w:rPr>
        <w:t xml:space="preserve"> </w:t>
      </w:r>
      <w:r>
        <w:rPr>
          <w:b/>
          <w:bCs/>
          <w:color w:val="4472C4" w:themeColor="accent1"/>
          <w:spacing w:val="-1"/>
          <w:sz w:val="28"/>
          <w:szCs w:val="28"/>
        </w:rPr>
        <w:t>Review</w:t>
      </w:r>
      <w:r>
        <w:rPr>
          <w:b/>
          <w:bCs/>
          <w:color w:val="4472C4" w:themeColor="accent1"/>
          <w:spacing w:val="25"/>
          <w:sz w:val="28"/>
          <w:szCs w:val="28"/>
        </w:rPr>
        <w:t xml:space="preserve"> </w:t>
      </w:r>
      <w:r>
        <w:rPr>
          <w:b/>
          <w:bCs/>
          <w:color w:val="4472C4" w:themeColor="accent1"/>
          <w:sz w:val="28"/>
          <w:szCs w:val="28"/>
        </w:rPr>
        <w:t>of</w:t>
      </w:r>
      <w:r>
        <w:rPr>
          <w:b/>
          <w:bCs/>
          <w:color w:val="4472C4" w:themeColor="accent1"/>
          <w:spacing w:val="-19"/>
          <w:sz w:val="28"/>
          <w:szCs w:val="28"/>
        </w:rPr>
        <w:t xml:space="preserve"> </w:t>
      </w:r>
      <w:r>
        <w:rPr>
          <w:b/>
          <w:bCs/>
          <w:color w:val="4472C4" w:themeColor="accent1"/>
          <w:spacing w:val="-1"/>
          <w:sz w:val="28"/>
          <w:szCs w:val="28"/>
        </w:rPr>
        <w:t>Allegations</w:t>
      </w:r>
      <w:r>
        <w:rPr>
          <w:b/>
          <w:bCs/>
          <w:color w:val="4472C4" w:themeColor="accent1"/>
          <w:spacing w:val="-6"/>
          <w:sz w:val="28"/>
          <w:szCs w:val="28"/>
        </w:rPr>
        <w:t xml:space="preserve"> </w:t>
      </w:r>
      <w:r>
        <w:rPr>
          <w:b/>
          <w:bCs/>
          <w:color w:val="4472C4" w:themeColor="accent1"/>
          <w:spacing w:val="-1"/>
          <w:sz w:val="28"/>
          <w:szCs w:val="28"/>
        </w:rPr>
        <w:t>and</w:t>
      </w:r>
      <w:r>
        <w:rPr>
          <w:b/>
          <w:bCs/>
          <w:color w:val="4472C4" w:themeColor="accent1"/>
          <w:spacing w:val="-6"/>
          <w:sz w:val="28"/>
          <w:szCs w:val="28"/>
        </w:rPr>
        <w:t xml:space="preserve"> </w:t>
      </w:r>
      <w:r>
        <w:rPr>
          <w:b/>
          <w:bCs/>
          <w:color w:val="4472C4" w:themeColor="accent1"/>
          <w:spacing w:val="-1"/>
          <w:sz w:val="28"/>
          <w:szCs w:val="28"/>
        </w:rPr>
        <w:t>Case</w:t>
      </w:r>
      <w:r>
        <w:rPr>
          <w:b/>
          <w:bCs/>
          <w:color w:val="4472C4" w:themeColor="accent1"/>
          <w:spacing w:val="-7"/>
          <w:sz w:val="28"/>
          <w:szCs w:val="28"/>
        </w:rPr>
        <w:t xml:space="preserve"> </w:t>
      </w:r>
      <w:r>
        <w:rPr>
          <w:b/>
          <w:bCs/>
          <w:color w:val="4472C4" w:themeColor="accent1"/>
          <w:sz w:val="28"/>
          <w:szCs w:val="28"/>
        </w:rPr>
        <w:t>Files</w:t>
      </w:r>
      <w:r>
        <w:rPr>
          <w:b/>
          <w:bCs/>
          <w:color w:val="4472C4" w:themeColor="accent1"/>
          <w:spacing w:val="-7"/>
          <w:sz w:val="28"/>
          <w:szCs w:val="28"/>
        </w:rPr>
        <w:t xml:space="preserve"> </w:t>
      </w:r>
      <w:r>
        <w:rPr>
          <w:b/>
          <w:bCs/>
          <w:color w:val="4472C4" w:themeColor="accent1"/>
          <w:sz w:val="28"/>
          <w:szCs w:val="28"/>
        </w:rPr>
        <w:t>for</w:t>
      </w:r>
      <w:r>
        <w:rPr>
          <w:b/>
          <w:bCs/>
          <w:color w:val="4472C4" w:themeColor="accent1"/>
          <w:spacing w:val="-7"/>
          <w:sz w:val="28"/>
          <w:szCs w:val="28"/>
        </w:rPr>
        <w:t xml:space="preserve"> </w:t>
      </w:r>
      <w:r>
        <w:rPr>
          <w:b/>
          <w:bCs/>
          <w:color w:val="4472C4" w:themeColor="accent1"/>
          <w:sz w:val="28"/>
          <w:szCs w:val="28"/>
        </w:rPr>
        <w:t>the</w:t>
      </w:r>
      <w:r>
        <w:rPr>
          <w:b/>
          <w:bCs/>
          <w:color w:val="4472C4" w:themeColor="accent1"/>
          <w:spacing w:val="-19"/>
          <w:sz w:val="28"/>
          <w:szCs w:val="28"/>
        </w:rPr>
        <w:t xml:space="preserve"> </w:t>
      </w:r>
      <w:r>
        <w:rPr>
          <w:b/>
          <w:bCs/>
          <w:color w:val="4472C4" w:themeColor="accent1"/>
          <w:spacing w:val="-1"/>
          <w:sz w:val="28"/>
          <w:szCs w:val="28"/>
        </w:rPr>
        <w:t>Annual</w:t>
      </w:r>
      <w:r>
        <w:rPr>
          <w:b/>
          <w:bCs/>
          <w:color w:val="4472C4" w:themeColor="accent1"/>
          <w:spacing w:val="23"/>
          <w:w w:val="99"/>
          <w:sz w:val="28"/>
          <w:szCs w:val="28"/>
        </w:rPr>
        <w:t xml:space="preserve"> </w:t>
      </w:r>
      <w:r>
        <w:rPr>
          <w:b/>
          <w:bCs/>
          <w:color w:val="4472C4" w:themeColor="accent1"/>
          <w:spacing w:val="-1"/>
          <w:sz w:val="28"/>
          <w:szCs w:val="28"/>
        </w:rPr>
        <w:t>Report</w:t>
      </w:r>
      <w:r>
        <w:rPr>
          <w:b/>
          <w:bCs/>
          <w:color w:val="4472C4" w:themeColor="accent1"/>
          <w:spacing w:val="-7"/>
          <w:sz w:val="28"/>
          <w:szCs w:val="28"/>
        </w:rPr>
        <w:t xml:space="preserve"> </w:t>
      </w:r>
      <w:r>
        <w:rPr>
          <w:b/>
          <w:bCs/>
          <w:color w:val="4472C4" w:themeColor="accent1"/>
          <w:sz w:val="28"/>
          <w:szCs w:val="28"/>
        </w:rPr>
        <w:t>to</w:t>
      </w:r>
      <w:r>
        <w:rPr>
          <w:b/>
          <w:bCs/>
          <w:color w:val="4472C4" w:themeColor="accent1"/>
          <w:spacing w:val="-7"/>
          <w:sz w:val="28"/>
          <w:szCs w:val="28"/>
        </w:rPr>
        <w:t xml:space="preserve"> </w:t>
      </w:r>
      <w:r>
        <w:rPr>
          <w:b/>
          <w:bCs/>
          <w:color w:val="4472C4" w:themeColor="accent1"/>
          <w:sz w:val="28"/>
          <w:szCs w:val="28"/>
        </w:rPr>
        <w:t>the</w:t>
      </w:r>
      <w:r>
        <w:rPr>
          <w:b/>
          <w:bCs/>
          <w:color w:val="4472C4" w:themeColor="accent1"/>
          <w:spacing w:val="-7"/>
          <w:sz w:val="28"/>
          <w:szCs w:val="28"/>
        </w:rPr>
        <w:t xml:space="preserve"> Bishop</w:t>
      </w:r>
    </w:p>
    <w:p w14:paraId="13182A09" w14:textId="77777777" w:rsidR="00525336" w:rsidRDefault="00525336" w:rsidP="00525336">
      <w:pPr>
        <w:pStyle w:val="BodyText"/>
        <w:kinsoku w:val="0"/>
        <w:overflowPunct w:val="0"/>
        <w:spacing w:before="154"/>
        <w:ind w:left="117"/>
        <w:rPr>
          <w:b/>
          <w:bCs/>
          <w:color w:val="231F20"/>
          <w:sz w:val="23"/>
          <w:szCs w:val="23"/>
        </w:rPr>
      </w:pPr>
    </w:p>
    <w:p w14:paraId="21116527" w14:textId="77777777" w:rsidR="00525336" w:rsidRDefault="00525336" w:rsidP="00525336">
      <w:pPr>
        <w:pStyle w:val="BodyText"/>
        <w:kinsoku w:val="0"/>
        <w:overflowPunct w:val="0"/>
        <w:spacing w:before="154"/>
        <w:ind w:left="117"/>
        <w:rPr>
          <w:color w:val="000000"/>
          <w:sz w:val="23"/>
          <w:szCs w:val="23"/>
        </w:rPr>
      </w:pPr>
      <w:r>
        <w:rPr>
          <w:b/>
          <w:bCs/>
          <w:color w:val="231F20"/>
          <w:sz w:val="23"/>
          <w:szCs w:val="23"/>
        </w:rPr>
        <w:t>Introduction</w:t>
      </w:r>
    </w:p>
    <w:p w14:paraId="33624064" w14:textId="77777777" w:rsidR="00525336" w:rsidRDefault="00525336" w:rsidP="00525336">
      <w:pPr>
        <w:pStyle w:val="BodyText"/>
        <w:kinsoku w:val="0"/>
        <w:overflowPunct w:val="0"/>
        <w:spacing w:line="280" w:lineRule="auto"/>
        <w:ind w:left="117" w:right="1732"/>
        <w:rPr>
          <w:color w:val="000000"/>
        </w:rPr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1"/>
        </w:rPr>
        <w:t xml:space="preserve"> 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designed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formally</w:t>
      </w:r>
      <w:r>
        <w:rPr>
          <w:color w:val="231F20"/>
          <w:spacing w:val="-1"/>
        </w:rPr>
        <w:t xml:space="preserve"> update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Bishop </w:t>
      </w:r>
      <w:r>
        <w:rPr>
          <w:color w:val="231F20"/>
          <w:spacing w:val="-1"/>
        </w:rPr>
        <w:t>on 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annual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basis</w:t>
      </w:r>
      <w:r>
        <w:rPr>
          <w:color w:val="231F20"/>
        </w:rPr>
        <w:t xml:space="preserve"> (to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January-December)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as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 w:rsidR="00AA3AC2">
        <w:rPr>
          <w:color w:val="231F20"/>
        </w:rPr>
        <w:t>status</w:t>
      </w:r>
      <w:r>
        <w:rPr>
          <w:color w:val="231F20"/>
          <w:spacing w:val="-1"/>
        </w:rPr>
        <w:t xml:space="preserve"> of</w:t>
      </w:r>
      <w:r>
        <w:rPr>
          <w:color w:val="231F20"/>
        </w:rPr>
        <w:t xml:space="preserve"> cases.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particularly important when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changeover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personnel 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leadership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occurs.</w:t>
      </w:r>
    </w:p>
    <w:p w14:paraId="5B4D1125" w14:textId="77777777" w:rsidR="00525336" w:rsidRDefault="00525336" w:rsidP="00525336">
      <w:pPr>
        <w:pStyle w:val="BodyText"/>
        <w:kinsoku w:val="0"/>
        <w:overflowPunct w:val="0"/>
        <w:spacing w:before="171" w:line="280" w:lineRule="auto"/>
        <w:ind w:left="117" w:right="1194"/>
        <w:rPr>
          <w:color w:val="000000"/>
        </w:rPr>
      </w:pPr>
      <w:r>
        <w:rPr>
          <w:color w:val="231F20"/>
        </w:rPr>
        <w:t xml:space="preserve">Active case files and associated documents for the year being reviewed contain the information </w:t>
      </w:r>
      <w:r>
        <w:rPr>
          <w:color w:val="231F20"/>
          <w:spacing w:val="-1"/>
        </w:rPr>
        <w:t xml:space="preserve">needed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answer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questions </w:t>
      </w:r>
      <w:r>
        <w:rPr>
          <w:color w:val="231F20"/>
          <w:spacing w:val="-3"/>
        </w:rPr>
        <w:t>below.</w:t>
      </w:r>
    </w:p>
    <w:p w14:paraId="3697A9F5" w14:textId="77777777" w:rsidR="00525336" w:rsidRDefault="00525336" w:rsidP="00525336">
      <w:pPr>
        <w:pStyle w:val="Heading2"/>
        <w:kinsoku w:val="0"/>
        <w:overflowPunct w:val="0"/>
        <w:spacing w:before="146"/>
        <w:rPr>
          <w:b/>
          <w:bCs/>
          <w:color w:val="000000"/>
        </w:rPr>
      </w:pPr>
      <w:r>
        <w:rPr>
          <w:b/>
          <w:color w:val="231F20"/>
          <w:spacing w:val="-1"/>
        </w:rPr>
        <w:t>NEW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  <w:spacing w:val="-2"/>
        </w:rPr>
        <w:t>ALLEGATIONS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YEAR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1"/>
        </w:rPr>
        <w:t>BEING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1"/>
        </w:rPr>
        <w:t>REVIEWED</w:t>
      </w:r>
    </w:p>
    <w:p w14:paraId="735FFCF5" w14:textId="77777777" w:rsidR="00525336" w:rsidRDefault="00525336" w:rsidP="00525336">
      <w:pPr>
        <w:pStyle w:val="BodyText"/>
        <w:kinsoku w:val="0"/>
        <w:overflowPunct w:val="0"/>
        <w:spacing w:before="189"/>
        <w:ind w:left="117"/>
        <w:rPr>
          <w:color w:val="000000"/>
          <w:sz w:val="23"/>
          <w:szCs w:val="23"/>
        </w:rPr>
      </w:pPr>
      <w:r>
        <w:rPr>
          <w:b/>
          <w:bCs/>
          <w:color w:val="231F20"/>
          <w:sz w:val="23"/>
          <w:szCs w:val="23"/>
        </w:rPr>
        <w:t>Standard</w:t>
      </w:r>
      <w:r>
        <w:rPr>
          <w:b/>
          <w:bCs/>
          <w:color w:val="231F20"/>
          <w:spacing w:val="-11"/>
          <w:sz w:val="23"/>
          <w:szCs w:val="23"/>
        </w:rPr>
        <w:t xml:space="preserve"> </w:t>
      </w:r>
      <w:r>
        <w:rPr>
          <w:b/>
          <w:bCs/>
          <w:color w:val="231F20"/>
          <w:sz w:val="23"/>
          <w:szCs w:val="23"/>
        </w:rPr>
        <w:t>2</w:t>
      </w:r>
    </w:p>
    <w:p w14:paraId="447844DB" w14:textId="77777777" w:rsidR="00525336" w:rsidRDefault="00525336" w:rsidP="00525336">
      <w:pPr>
        <w:pStyle w:val="BodyText"/>
        <w:kinsoku w:val="0"/>
        <w:overflowPunct w:val="0"/>
        <w:spacing w:line="280" w:lineRule="auto"/>
        <w:ind w:left="117" w:right="1194"/>
        <w:rPr>
          <w:color w:val="000000"/>
        </w:rPr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below 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entering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appropriate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number 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allegations </w:t>
      </w:r>
      <w:r>
        <w:rPr>
          <w:color w:val="231F20"/>
        </w:rPr>
        <w:t xml:space="preserve">received </w:t>
      </w:r>
      <w:r>
        <w:rPr>
          <w:b/>
          <w:bCs/>
          <w:color w:val="231F20"/>
        </w:rPr>
        <w:t>this</w:t>
      </w:r>
      <w:r>
        <w:rPr>
          <w:b/>
          <w:bCs/>
          <w:color w:val="231F20"/>
          <w:spacing w:val="28"/>
          <w:w w:val="99"/>
        </w:rPr>
        <w:t xml:space="preserve"> </w:t>
      </w:r>
      <w:r>
        <w:rPr>
          <w:b/>
          <w:bCs/>
          <w:color w:val="231F20"/>
          <w:spacing w:val="-1"/>
        </w:rPr>
        <w:t xml:space="preserve">year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box</w:t>
      </w:r>
      <w:r>
        <w:rPr>
          <w:color w:val="231F20"/>
        </w:rPr>
        <w:t xml:space="preserve"> (enter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allegations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</w:rPr>
        <w:t xml:space="preserve"> received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category)</w:t>
      </w:r>
    </w:p>
    <w:p w14:paraId="54F65728" w14:textId="77777777" w:rsidR="00525336" w:rsidRDefault="00525336" w:rsidP="00525336">
      <w:pPr>
        <w:pStyle w:val="BodyText"/>
        <w:kinsoku w:val="0"/>
        <w:overflowPunct w:val="0"/>
        <w:spacing w:before="2"/>
        <w:rPr>
          <w:sz w:val="15"/>
          <w:szCs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1404"/>
        <w:gridCol w:w="2007"/>
        <w:gridCol w:w="2006"/>
        <w:gridCol w:w="2007"/>
      </w:tblGrid>
      <w:tr w:rsidR="00525336" w14:paraId="1A7B882A" w14:textId="77777777" w:rsidTr="00525336">
        <w:trPr>
          <w:trHeight w:hRule="exact" w:val="466"/>
        </w:trPr>
        <w:tc>
          <w:tcPr>
            <w:tcW w:w="20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97A6BF5" w14:textId="77777777" w:rsidR="00525336" w:rsidRDefault="00525336">
            <w:pPr>
              <w:pStyle w:val="TableParagraph"/>
              <w:kinsoku w:val="0"/>
              <w:overflowPunct w:val="0"/>
              <w:spacing w:before="36" w:line="256" w:lineRule="auto"/>
              <w:ind w:left="69"/>
            </w:pPr>
            <w:r>
              <w:rPr>
                <w:color w:val="231F20"/>
                <w:spacing w:val="-1"/>
                <w:sz w:val="16"/>
                <w:szCs w:val="16"/>
              </w:rPr>
              <w:t>Respondent</w:t>
            </w:r>
            <w:r>
              <w:rPr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3"/>
                <w:sz w:val="16"/>
                <w:szCs w:val="16"/>
              </w:rPr>
              <w:t>Type</w:t>
            </w:r>
          </w:p>
        </w:tc>
        <w:tc>
          <w:tcPr>
            <w:tcW w:w="14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88C41FD" w14:textId="77777777" w:rsidR="00525336" w:rsidRDefault="00525336">
            <w:pPr>
              <w:pStyle w:val="TableParagraph"/>
              <w:kinsoku w:val="0"/>
              <w:overflowPunct w:val="0"/>
              <w:spacing w:before="36" w:line="244" w:lineRule="auto"/>
              <w:ind w:left="69" w:right="449"/>
            </w:pPr>
            <w:r>
              <w:rPr>
                <w:color w:val="231F20"/>
                <w:spacing w:val="-1"/>
                <w:sz w:val="16"/>
                <w:szCs w:val="16"/>
              </w:rPr>
              <w:t>Number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by</w:t>
            </w:r>
            <w:r>
              <w:rPr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Respondent</w:t>
            </w:r>
          </w:p>
        </w:tc>
        <w:tc>
          <w:tcPr>
            <w:tcW w:w="20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7CC5249" w14:textId="77777777" w:rsidR="00525336" w:rsidRDefault="00525336">
            <w:pPr>
              <w:pStyle w:val="TableParagraph"/>
              <w:kinsoku w:val="0"/>
              <w:overflowPunct w:val="0"/>
              <w:spacing w:before="36" w:line="244" w:lineRule="auto"/>
              <w:ind w:left="70" w:right="465"/>
            </w:pPr>
            <w:r>
              <w:rPr>
                <w:color w:val="231F20"/>
                <w:spacing w:val="-1"/>
                <w:sz w:val="16"/>
                <w:szCs w:val="16"/>
              </w:rPr>
              <w:t xml:space="preserve">Number Reported </w:t>
            </w:r>
            <w:r>
              <w:rPr>
                <w:color w:val="231F20"/>
                <w:sz w:val="16"/>
                <w:szCs w:val="16"/>
              </w:rPr>
              <w:t>to</w:t>
            </w:r>
            <w:r>
              <w:rPr>
                <w:color w:val="231F20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Garda/PSNI</w:t>
            </w:r>
          </w:p>
        </w:tc>
        <w:tc>
          <w:tcPr>
            <w:tcW w:w="2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47DB061" w14:textId="77777777" w:rsidR="00525336" w:rsidRDefault="00525336">
            <w:pPr>
              <w:pStyle w:val="TableParagraph"/>
              <w:kinsoku w:val="0"/>
              <w:overflowPunct w:val="0"/>
              <w:spacing w:before="36" w:line="244" w:lineRule="auto"/>
              <w:ind w:left="69" w:right="391"/>
            </w:pPr>
            <w:r>
              <w:rPr>
                <w:color w:val="231F20"/>
                <w:spacing w:val="-1"/>
                <w:sz w:val="16"/>
                <w:szCs w:val="16"/>
              </w:rPr>
              <w:t xml:space="preserve">Number Reported </w:t>
            </w:r>
            <w:r>
              <w:rPr>
                <w:color w:val="231F20"/>
                <w:sz w:val="16"/>
                <w:szCs w:val="16"/>
              </w:rPr>
              <w:t>to</w:t>
            </w:r>
            <w:r>
              <w:rPr>
                <w:color w:val="231F20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2"/>
                <w:sz w:val="16"/>
                <w:szCs w:val="16"/>
              </w:rPr>
              <w:t>Tusla/Social</w:t>
            </w:r>
            <w:r>
              <w:rPr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Services</w:t>
            </w:r>
          </w:p>
        </w:tc>
        <w:tc>
          <w:tcPr>
            <w:tcW w:w="20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14E46ECE" w14:textId="77777777" w:rsidR="00525336" w:rsidRDefault="00525336">
            <w:pPr>
              <w:pStyle w:val="TableParagraph"/>
              <w:kinsoku w:val="0"/>
              <w:overflowPunct w:val="0"/>
              <w:spacing w:before="36" w:line="244" w:lineRule="auto"/>
              <w:ind w:left="70" w:right="465"/>
            </w:pPr>
            <w:r>
              <w:rPr>
                <w:color w:val="231F20"/>
                <w:spacing w:val="-1"/>
                <w:sz w:val="16"/>
                <w:szCs w:val="16"/>
              </w:rPr>
              <w:t xml:space="preserve">Number Reported </w:t>
            </w:r>
            <w:r>
              <w:rPr>
                <w:color w:val="231F20"/>
                <w:sz w:val="16"/>
                <w:szCs w:val="16"/>
              </w:rPr>
              <w:t>to</w:t>
            </w:r>
            <w:r>
              <w:rPr>
                <w:color w:val="231F20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NBSCCCI</w:t>
            </w:r>
          </w:p>
        </w:tc>
      </w:tr>
      <w:tr w:rsidR="00525336" w14:paraId="3C0DB79F" w14:textId="77777777" w:rsidTr="00525336">
        <w:trPr>
          <w:trHeight w:hRule="exact" w:val="276"/>
        </w:trPr>
        <w:tc>
          <w:tcPr>
            <w:tcW w:w="20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102376FF" w14:textId="77777777" w:rsidR="00525336" w:rsidRDefault="00525336">
            <w:pPr>
              <w:pStyle w:val="TableParagraph"/>
              <w:kinsoku w:val="0"/>
              <w:overflowPunct w:val="0"/>
              <w:spacing w:before="36" w:line="256" w:lineRule="auto"/>
              <w:ind w:left="69"/>
            </w:pPr>
            <w:r>
              <w:rPr>
                <w:color w:val="231F20"/>
                <w:spacing w:val="-1"/>
                <w:sz w:val="16"/>
                <w:szCs w:val="16"/>
              </w:rPr>
              <w:t>Clerics</w:t>
            </w:r>
          </w:p>
        </w:tc>
        <w:tc>
          <w:tcPr>
            <w:tcW w:w="14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98CFE8" w14:textId="77777777" w:rsidR="00525336" w:rsidRDefault="00525336"/>
        </w:tc>
        <w:tc>
          <w:tcPr>
            <w:tcW w:w="20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6CC4C1" w14:textId="77777777" w:rsidR="00525336" w:rsidRDefault="00525336"/>
        </w:tc>
        <w:tc>
          <w:tcPr>
            <w:tcW w:w="2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C51946" w14:textId="77777777" w:rsidR="00525336" w:rsidRDefault="00525336"/>
        </w:tc>
        <w:tc>
          <w:tcPr>
            <w:tcW w:w="20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676153" w14:textId="77777777" w:rsidR="00525336" w:rsidRDefault="00525336"/>
        </w:tc>
      </w:tr>
      <w:tr w:rsidR="00525336" w14:paraId="1EFD5BB3" w14:textId="77777777" w:rsidTr="00525336">
        <w:trPr>
          <w:trHeight w:hRule="exact" w:val="276"/>
        </w:trPr>
        <w:tc>
          <w:tcPr>
            <w:tcW w:w="20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54A1C03" w14:textId="77777777" w:rsidR="00525336" w:rsidRDefault="00525336">
            <w:pPr>
              <w:pStyle w:val="TableParagraph"/>
              <w:kinsoku w:val="0"/>
              <w:overflowPunct w:val="0"/>
              <w:spacing w:before="36" w:line="256" w:lineRule="auto"/>
              <w:ind w:left="69"/>
            </w:pPr>
            <w:r>
              <w:rPr>
                <w:color w:val="231F20"/>
                <w:spacing w:val="-1"/>
                <w:sz w:val="16"/>
                <w:szCs w:val="16"/>
              </w:rPr>
              <w:t>Non</w:t>
            </w:r>
            <w:r>
              <w:rPr>
                <w:color w:val="231F20"/>
                <w:sz w:val="16"/>
                <w:szCs w:val="16"/>
              </w:rPr>
              <w:t xml:space="preserve"> Ordained</w:t>
            </w:r>
            <w:r>
              <w:rPr>
                <w:color w:val="231F20"/>
                <w:spacing w:val="-1"/>
                <w:sz w:val="16"/>
                <w:szCs w:val="16"/>
              </w:rPr>
              <w:t xml:space="preserve"> Religious</w:t>
            </w:r>
          </w:p>
        </w:tc>
        <w:tc>
          <w:tcPr>
            <w:tcW w:w="14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218358" w14:textId="77777777" w:rsidR="00525336" w:rsidRDefault="00525336"/>
        </w:tc>
        <w:tc>
          <w:tcPr>
            <w:tcW w:w="20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B8A24F" w14:textId="77777777" w:rsidR="00525336" w:rsidRDefault="00525336"/>
        </w:tc>
        <w:tc>
          <w:tcPr>
            <w:tcW w:w="2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37744A" w14:textId="77777777" w:rsidR="00525336" w:rsidRDefault="00525336"/>
        </w:tc>
        <w:tc>
          <w:tcPr>
            <w:tcW w:w="20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74E838" w14:textId="77777777" w:rsidR="00525336" w:rsidRDefault="00525336"/>
        </w:tc>
      </w:tr>
      <w:tr w:rsidR="00525336" w14:paraId="45A96729" w14:textId="77777777" w:rsidTr="00525336">
        <w:trPr>
          <w:trHeight w:hRule="exact" w:val="276"/>
        </w:trPr>
        <w:tc>
          <w:tcPr>
            <w:tcW w:w="20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8B3B412" w14:textId="77777777" w:rsidR="00525336" w:rsidRDefault="00525336">
            <w:pPr>
              <w:pStyle w:val="TableParagraph"/>
              <w:kinsoku w:val="0"/>
              <w:overflowPunct w:val="0"/>
              <w:spacing w:before="36" w:line="256" w:lineRule="auto"/>
              <w:ind w:left="69"/>
            </w:pPr>
            <w:r>
              <w:rPr>
                <w:color w:val="231F20"/>
                <w:spacing w:val="-1"/>
                <w:sz w:val="16"/>
                <w:szCs w:val="16"/>
              </w:rPr>
              <w:t>Lay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Church</w:t>
            </w:r>
            <w:r>
              <w:rPr>
                <w:color w:val="231F20"/>
                <w:sz w:val="16"/>
                <w:szCs w:val="16"/>
              </w:rPr>
              <w:t xml:space="preserve"> Personnel</w:t>
            </w:r>
          </w:p>
        </w:tc>
        <w:tc>
          <w:tcPr>
            <w:tcW w:w="14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1012C6" w14:textId="77777777" w:rsidR="00525336" w:rsidRDefault="00525336"/>
        </w:tc>
        <w:tc>
          <w:tcPr>
            <w:tcW w:w="20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ACEFB4" w14:textId="77777777" w:rsidR="00525336" w:rsidRDefault="00525336"/>
        </w:tc>
        <w:tc>
          <w:tcPr>
            <w:tcW w:w="2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748198" w14:textId="77777777" w:rsidR="00525336" w:rsidRDefault="00525336"/>
        </w:tc>
        <w:tc>
          <w:tcPr>
            <w:tcW w:w="20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19C5658" w14:textId="77777777" w:rsidR="00525336" w:rsidRDefault="00525336">
            <w:pPr>
              <w:pStyle w:val="TableParagraph"/>
              <w:kinsoku w:val="0"/>
              <w:overflowPunct w:val="0"/>
              <w:spacing w:before="36" w:line="256" w:lineRule="auto"/>
              <w:ind w:left="70"/>
            </w:pPr>
            <w:r>
              <w:rPr>
                <w:color w:val="231F20"/>
                <w:spacing w:val="-1"/>
                <w:sz w:val="16"/>
                <w:szCs w:val="16"/>
              </w:rPr>
              <w:t>N/A</w:t>
            </w:r>
          </w:p>
        </w:tc>
      </w:tr>
      <w:tr w:rsidR="00525336" w14:paraId="7A9904FF" w14:textId="77777777" w:rsidTr="00525336">
        <w:trPr>
          <w:trHeight w:hRule="exact" w:val="276"/>
        </w:trPr>
        <w:tc>
          <w:tcPr>
            <w:tcW w:w="20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EE76DC8" w14:textId="77777777" w:rsidR="00525336" w:rsidRDefault="00525336">
            <w:pPr>
              <w:pStyle w:val="TableParagraph"/>
              <w:kinsoku w:val="0"/>
              <w:overflowPunct w:val="0"/>
              <w:spacing w:before="36" w:line="256" w:lineRule="auto"/>
              <w:ind w:left="69"/>
            </w:pPr>
            <w:r>
              <w:rPr>
                <w:color w:val="231F20"/>
                <w:spacing w:val="-1"/>
                <w:sz w:val="16"/>
                <w:szCs w:val="16"/>
              </w:rPr>
              <w:t>Non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Church</w:t>
            </w:r>
            <w:r>
              <w:rPr>
                <w:color w:val="231F20"/>
                <w:sz w:val="16"/>
                <w:szCs w:val="16"/>
              </w:rPr>
              <w:t xml:space="preserve"> Personnel</w:t>
            </w:r>
          </w:p>
        </w:tc>
        <w:tc>
          <w:tcPr>
            <w:tcW w:w="14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6B5BFC" w14:textId="77777777" w:rsidR="00525336" w:rsidRDefault="00525336"/>
        </w:tc>
        <w:tc>
          <w:tcPr>
            <w:tcW w:w="20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B4B394" w14:textId="77777777" w:rsidR="00525336" w:rsidRDefault="00525336"/>
        </w:tc>
        <w:tc>
          <w:tcPr>
            <w:tcW w:w="20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5A1739" w14:textId="77777777" w:rsidR="00525336" w:rsidRDefault="00525336"/>
        </w:tc>
        <w:tc>
          <w:tcPr>
            <w:tcW w:w="20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239B31D" w14:textId="77777777" w:rsidR="00525336" w:rsidRDefault="00525336">
            <w:pPr>
              <w:pStyle w:val="TableParagraph"/>
              <w:kinsoku w:val="0"/>
              <w:overflowPunct w:val="0"/>
              <w:spacing w:before="36" w:line="256" w:lineRule="auto"/>
              <w:ind w:left="70"/>
            </w:pPr>
            <w:r>
              <w:rPr>
                <w:color w:val="231F20"/>
                <w:spacing w:val="-1"/>
                <w:sz w:val="16"/>
                <w:szCs w:val="16"/>
              </w:rPr>
              <w:t>N/A</w:t>
            </w:r>
          </w:p>
        </w:tc>
      </w:tr>
    </w:tbl>
    <w:p w14:paraId="5B61A3F2" w14:textId="77777777" w:rsidR="00525336" w:rsidRDefault="00525336" w:rsidP="00525336">
      <w:pPr>
        <w:pStyle w:val="BodyText"/>
        <w:kinsoku w:val="0"/>
        <w:overflowPunct w:val="0"/>
        <w:spacing w:before="2"/>
        <w:rPr>
          <w:sz w:val="8"/>
          <w:szCs w:val="8"/>
        </w:rPr>
      </w:pPr>
    </w:p>
    <w:p w14:paraId="4BDB6EAE" w14:textId="77777777" w:rsidR="00525336" w:rsidRDefault="00525336" w:rsidP="00525336">
      <w:pPr>
        <w:pStyle w:val="Heading4"/>
        <w:kinsoku w:val="0"/>
        <w:overflowPunct w:val="0"/>
        <w:rPr>
          <w:color w:val="231F20"/>
          <w:spacing w:val="-1"/>
        </w:rPr>
      </w:pPr>
    </w:p>
    <w:p w14:paraId="3C31D50A" w14:textId="77777777" w:rsidR="00525336" w:rsidRPr="00AA3AC2" w:rsidRDefault="00525336" w:rsidP="00525336">
      <w:pPr>
        <w:pStyle w:val="Heading4"/>
        <w:kinsoku w:val="0"/>
        <w:overflowPunct w:val="0"/>
        <w:rPr>
          <w:b/>
          <w:bCs/>
          <w:color w:val="000000"/>
        </w:rPr>
      </w:pPr>
      <w:r w:rsidRPr="00AA3AC2">
        <w:rPr>
          <w:b/>
          <w:color w:val="231F20"/>
          <w:spacing w:val="-1"/>
        </w:rPr>
        <w:t>Report</w:t>
      </w:r>
      <w:r w:rsidRPr="00AA3AC2">
        <w:rPr>
          <w:b/>
          <w:color w:val="231F20"/>
          <w:spacing w:val="-6"/>
        </w:rPr>
        <w:t xml:space="preserve"> </w:t>
      </w:r>
      <w:r w:rsidRPr="00AA3AC2">
        <w:rPr>
          <w:b/>
          <w:color w:val="231F20"/>
        </w:rPr>
        <w:t>on</w:t>
      </w:r>
      <w:r w:rsidRPr="00AA3AC2">
        <w:rPr>
          <w:b/>
          <w:color w:val="231F20"/>
          <w:spacing w:val="-6"/>
        </w:rPr>
        <w:t xml:space="preserve"> </w:t>
      </w:r>
      <w:r w:rsidRPr="00AA3AC2">
        <w:rPr>
          <w:b/>
          <w:color w:val="231F20"/>
        </w:rPr>
        <w:t>Liaison</w:t>
      </w:r>
      <w:r w:rsidRPr="00AA3AC2">
        <w:rPr>
          <w:b/>
          <w:color w:val="231F20"/>
          <w:spacing w:val="-6"/>
        </w:rPr>
        <w:t xml:space="preserve"> </w:t>
      </w:r>
      <w:r w:rsidRPr="00AA3AC2">
        <w:rPr>
          <w:b/>
          <w:color w:val="231F20"/>
        </w:rPr>
        <w:t>Meeting</w:t>
      </w:r>
      <w:r w:rsidRPr="00AA3AC2">
        <w:rPr>
          <w:b/>
          <w:color w:val="231F20"/>
          <w:spacing w:val="-6"/>
        </w:rPr>
        <w:t xml:space="preserve"> </w:t>
      </w:r>
      <w:r w:rsidRPr="00AA3AC2">
        <w:rPr>
          <w:b/>
          <w:color w:val="231F20"/>
        </w:rPr>
        <w:t>with</w:t>
      </w:r>
      <w:r w:rsidRPr="00AA3AC2">
        <w:rPr>
          <w:b/>
          <w:color w:val="231F20"/>
          <w:spacing w:val="-7"/>
        </w:rPr>
        <w:t xml:space="preserve"> </w:t>
      </w:r>
      <w:r w:rsidRPr="00AA3AC2">
        <w:rPr>
          <w:b/>
          <w:color w:val="231F20"/>
        </w:rPr>
        <w:t>Statutory</w:t>
      </w:r>
      <w:r w:rsidRPr="00AA3AC2">
        <w:rPr>
          <w:b/>
          <w:color w:val="231F20"/>
          <w:spacing w:val="-14"/>
        </w:rPr>
        <w:t xml:space="preserve"> </w:t>
      </w:r>
      <w:r w:rsidRPr="00AA3AC2">
        <w:rPr>
          <w:b/>
          <w:color w:val="231F20"/>
          <w:spacing w:val="-1"/>
        </w:rPr>
        <w:t>Authorities</w:t>
      </w:r>
    </w:p>
    <w:p w14:paraId="5EC6B394" w14:textId="77777777" w:rsidR="00525336" w:rsidRDefault="00525336" w:rsidP="00525336">
      <w:pPr>
        <w:pStyle w:val="BodyText"/>
        <w:kinsoku w:val="0"/>
        <w:overflowPunct w:val="0"/>
        <w:spacing w:before="6"/>
        <w:rPr>
          <w:b/>
          <w:bCs/>
          <w:sz w:val="18"/>
          <w:szCs w:val="18"/>
        </w:rPr>
      </w:pPr>
    </w:p>
    <w:p w14:paraId="07E41188" w14:textId="77777777" w:rsidR="00525336" w:rsidRDefault="00525336" w:rsidP="00525336">
      <w:pPr>
        <w:pStyle w:val="BodyText"/>
        <w:kinsoku w:val="0"/>
        <w:overflowPunct w:val="0"/>
        <w:ind w:left="117"/>
        <w:rPr>
          <w:color w:val="000000"/>
        </w:rPr>
      </w:pPr>
      <w:r>
        <w:rPr>
          <w:color w:val="231F20"/>
          <w:spacing w:val="-1"/>
        </w:rPr>
        <w:t xml:space="preserve">How </w:t>
      </w:r>
      <w:r>
        <w:rPr>
          <w:color w:val="231F20"/>
        </w:rPr>
        <w:t>many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liaison</w:t>
      </w:r>
      <w:r>
        <w:rPr>
          <w:color w:val="231F20"/>
        </w:rPr>
        <w:t xml:space="preserve"> meetings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have </w:t>
      </w:r>
      <w:r>
        <w:rPr>
          <w:color w:val="231F20"/>
        </w:rPr>
        <w:t>taken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with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statutory </w:t>
      </w:r>
      <w:r>
        <w:rPr>
          <w:color w:val="231F20"/>
          <w:spacing w:val="-1"/>
        </w:rPr>
        <w:t xml:space="preserve">authorities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year?</w:t>
      </w:r>
    </w:p>
    <w:p w14:paraId="53813CF0" w14:textId="77777777" w:rsidR="00525336" w:rsidRDefault="00525336" w:rsidP="00525336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14:paraId="200B9550" w14:textId="77777777" w:rsidR="00525336" w:rsidRDefault="00525336" w:rsidP="00525336">
      <w:pPr>
        <w:pStyle w:val="Heading4"/>
        <w:kinsoku w:val="0"/>
        <w:overflowPunct w:val="0"/>
        <w:spacing w:before="0" w:line="280" w:lineRule="auto"/>
        <w:ind w:right="1732"/>
        <w:rPr>
          <w:b/>
          <w:bCs/>
          <w:color w:val="000000"/>
        </w:rPr>
      </w:pPr>
      <w:r>
        <w:rPr>
          <w:b/>
          <w:color w:val="231F20"/>
        </w:rPr>
        <w:t>Complaints from complainants who are dissatisfied with how their allegation has been handled</w:t>
      </w:r>
    </w:p>
    <w:p w14:paraId="776BD488" w14:textId="77777777" w:rsidR="00525336" w:rsidRDefault="00525336" w:rsidP="00525336">
      <w:pPr>
        <w:pStyle w:val="BodyText"/>
        <w:kinsoku w:val="0"/>
        <w:overflowPunct w:val="0"/>
        <w:spacing w:before="171" w:line="280" w:lineRule="auto"/>
        <w:ind w:left="117" w:right="1488"/>
        <w:rPr>
          <w:color w:val="000000"/>
        </w:rPr>
      </w:pPr>
      <w:r>
        <w:rPr>
          <w:color w:val="231F20"/>
        </w:rPr>
        <w:t xml:space="preserve">How many complaints from complainants who are dissatisfied with how their allegation has been </w:t>
      </w:r>
      <w:r>
        <w:rPr>
          <w:color w:val="231F20"/>
          <w:spacing w:val="-1"/>
        </w:rPr>
        <w:t>handled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</w:rPr>
        <w:t xml:space="preserve"> received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year?</w:t>
      </w:r>
    </w:p>
    <w:p w14:paraId="7EC567A1" w14:textId="77777777" w:rsidR="00525336" w:rsidRDefault="00525336" w:rsidP="00907866">
      <w:pPr>
        <w:pStyle w:val="BodyText"/>
        <w:widowControl w:val="0"/>
        <w:numPr>
          <w:ilvl w:val="0"/>
          <w:numId w:val="23"/>
        </w:numPr>
        <w:tabs>
          <w:tab w:val="left" w:pos="401"/>
        </w:tabs>
        <w:kinsoku w:val="0"/>
        <w:overflowPunct w:val="0"/>
        <w:autoSpaceDE w:val="0"/>
        <w:autoSpaceDN w:val="0"/>
        <w:adjustRightInd w:val="0"/>
        <w:spacing w:before="171" w:after="0" w:line="240" w:lineRule="auto"/>
        <w:ind w:left="477" w:hanging="360"/>
        <w:rPr>
          <w:color w:val="000000"/>
        </w:rPr>
      </w:pPr>
      <w:r>
        <w:rPr>
          <w:color w:val="231F20"/>
          <w:spacing w:val="-1"/>
        </w:rPr>
        <w:t xml:space="preserve">How </w:t>
      </w:r>
      <w:r>
        <w:rPr>
          <w:color w:val="231F20"/>
        </w:rPr>
        <w:t>many</w:t>
      </w:r>
      <w:r>
        <w:rPr>
          <w:color w:val="231F20"/>
          <w:spacing w:val="-1"/>
        </w:rPr>
        <w:t xml:space="preserve"> of</w:t>
      </w:r>
      <w:r>
        <w:rPr>
          <w:color w:val="231F20"/>
        </w:rPr>
        <w:t xml:space="preserve"> 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complaints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</w:rPr>
        <w:t xml:space="preserve"> resolved?</w:t>
      </w:r>
    </w:p>
    <w:p w14:paraId="76258000" w14:textId="77777777" w:rsidR="00525336" w:rsidRDefault="00525336" w:rsidP="00907866">
      <w:pPr>
        <w:pStyle w:val="BodyText"/>
        <w:widowControl w:val="0"/>
        <w:numPr>
          <w:ilvl w:val="0"/>
          <w:numId w:val="23"/>
        </w:numPr>
        <w:tabs>
          <w:tab w:val="left" w:pos="401"/>
        </w:tabs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400" w:hanging="283"/>
        <w:rPr>
          <w:color w:val="000000"/>
        </w:rPr>
      </w:pPr>
      <w:r>
        <w:rPr>
          <w:color w:val="231F20"/>
          <w:spacing w:val="-1"/>
        </w:rPr>
        <w:t xml:space="preserve">How </w:t>
      </w:r>
      <w:r>
        <w:rPr>
          <w:color w:val="231F20"/>
        </w:rPr>
        <w:t>many</w:t>
      </w:r>
      <w:r>
        <w:rPr>
          <w:color w:val="231F20"/>
          <w:spacing w:val="-1"/>
        </w:rPr>
        <w:t xml:space="preserve"> of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complaints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been </w:t>
      </w:r>
      <w:r>
        <w:rPr>
          <w:color w:val="231F20"/>
        </w:rPr>
        <w:t>referred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NBSCCCI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investigation?</w:t>
      </w:r>
    </w:p>
    <w:p w14:paraId="17AC6B3A" w14:textId="77777777" w:rsidR="00525336" w:rsidRDefault="00525336" w:rsidP="00525336">
      <w:pPr>
        <w:spacing w:after="0" w:line="240" w:lineRule="auto"/>
        <w:rPr>
          <w:color w:val="000000"/>
        </w:rPr>
        <w:sectPr w:rsidR="00525336">
          <w:pgSz w:w="11910" w:h="16840"/>
          <w:pgMar w:top="0" w:right="0" w:bottom="700" w:left="1300" w:header="0" w:footer="513" w:gutter="0"/>
          <w:pgNumType w:start="33"/>
          <w:cols w:space="720"/>
        </w:sectPr>
      </w:pPr>
    </w:p>
    <w:p w14:paraId="4C9A40D9" w14:textId="77777777" w:rsidR="00525336" w:rsidRDefault="00525336" w:rsidP="00525336">
      <w:pPr>
        <w:pStyle w:val="BodyText"/>
        <w:kinsoku w:val="0"/>
        <w:overflowPunct w:val="0"/>
        <w:spacing w:before="9"/>
        <w:rPr>
          <w:sz w:val="25"/>
          <w:szCs w:val="25"/>
        </w:rPr>
      </w:pPr>
    </w:p>
    <w:p w14:paraId="54B6A830" w14:textId="77777777" w:rsidR="00525336" w:rsidRDefault="00525336" w:rsidP="0052533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E5F0DBA" w14:textId="77777777" w:rsidR="00525336" w:rsidRDefault="00525336" w:rsidP="00525336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1F9EA60A" w14:textId="77777777" w:rsidR="00525336" w:rsidRDefault="00525336" w:rsidP="00525336">
      <w:pPr>
        <w:pStyle w:val="Heading4"/>
        <w:kinsoku w:val="0"/>
        <w:overflowPunct w:val="0"/>
        <w:rPr>
          <w:b/>
          <w:bCs/>
          <w:color w:val="000000"/>
        </w:rPr>
      </w:pPr>
      <w:r>
        <w:rPr>
          <w:b/>
          <w:color w:val="231F20"/>
        </w:rPr>
        <w:t>ONGOING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  <w:spacing w:val="-1"/>
        </w:rPr>
        <w:t>ACTIVE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1"/>
        </w:rPr>
        <w:t>CASES</w:t>
      </w:r>
    </w:p>
    <w:p w14:paraId="24547EB6" w14:textId="77777777" w:rsidR="00525336" w:rsidRDefault="00525336" w:rsidP="00525336">
      <w:pPr>
        <w:pStyle w:val="BodyText"/>
        <w:kinsoku w:val="0"/>
        <w:overflowPunct w:val="0"/>
        <w:spacing w:before="10"/>
        <w:rPr>
          <w:b/>
          <w:bCs/>
          <w:sz w:val="16"/>
          <w:szCs w:val="16"/>
        </w:rPr>
      </w:pPr>
    </w:p>
    <w:p w14:paraId="588DE4FB" w14:textId="77777777" w:rsidR="00525336" w:rsidRDefault="00525336" w:rsidP="00525336">
      <w:pPr>
        <w:pStyle w:val="BodyText"/>
        <w:kinsoku w:val="0"/>
        <w:overflowPunct w:val="0"/>
        <w:ind w:left="117"/>
        <w:rPr>
          <w:color w:val="000000"/>
          <w:sz w:val="23"/>
          <w:szCs w:val="23"/>
        </w:rPr>
      </w:pPr>
      <w:r>
        <w:rPr>
          <w:b/>
          <w:bCs/>
          <w:color w:val="231F20"/>
          <w:sz w:val="23"/>
          <w:szCs w:val="23"/>
        </w:rPr>
        <w:t>Standard</w:t>
      </w:r>
      <w:r>
        <w:rPr>
          <w:b/>
          <w:bCs/>
          <w:color w:val="231F20"/>
          <w:spacing w:val="-11"/>
          <w:sz w:val="23"/>
          <w:szCs w:val="23"/>
        </w:rPr>
        <w:t xml:space="preserve"> </w:t>
      </w:r>
      <w:r>
        <w:rPr>
          <w:b/>
          <w:bCs/>
          <w:color w:val="231F20"/>
          <w:sz w:val="23"/>
          <w:szCs w:val="23"/>
        </w:rPr>
        <w:t>2</w:t>
      </w:r>
    </w:p>
    <w:p w14:paraId="56965B5B" w14:textId="77777777" w:rsidR="00525336" w:rsidRDefault="00525336" w:rsidP="00525336">
      <w:pPr>
        <w:pStyle w:val="BodyText"/>
        <w:kinsoku w:val="0"/>
        <w:overflowPunct w:val="0"/>
        <w:spacing w:line="280" w:lineRule="auto"/>
        <w:ind w:left="117" w:right="1194"/>
        <w:rPr>
          <w:color w:val="000000"/>
        </w:rPr>
      </w:pP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otal</w:t>
      </w:r>
      <w:r>
        <w:rPr>
          <w:color w:val="231F20"/>
          <w:spacing w:val="-1"/>
        </w:rPr>
        <w:t xml:space="preserve"> number 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active </w:t>
      </w:r>
      <w:r>
        <w:rPr>
          <w:color w:val="231F20"/>
        </w:rPr>
        <w:t>cases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allegations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year) that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been </w:t>
      </w:r>
      <w:r>
        <w:rPr>
          <w:color w:val="231F20"/>
        </w:rPr>
        <w:t>received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clerics/religious?</w:t>
      </w:r>
    </w:p>
    <w:p w14:paraId="613B9AA8" w14:textId="77777777" w:rsidR="00525336" w:rsidRDefault="00525336" w:rsidP="00907866">
      <w:pPr>
        <w:pStyle w:val="BodyText"/>
        <w:widowControl w:val="0"/>
        <w:numPr>
          <w:ilvl w:val="0"/>
          <w:numId w:val="23"/>
        </w:numPr>
        <w:tabs>
          <w:tab w:val="left" w:pos="401"/>
        </w:tabs>
        <w:kinsoku w:val="0"/>
        <w:overflowPunct w:val="0"/>
        <w:autoSpaceDE w:val="0"/>
        <w:autoSpaceDN w:val="0"/>
        <w:adjustRightInd w:val="0"/>
        <w:spacing w:before="171" w:after="0" w:line="240" w:lineRule="auto"/>
        <w:ind w:left="400" w:hanging="283"/>
        <w:rPr>
          <w:color w:val="000000"/>
        </w:rPr>
      </w:pPr>
      <w:r>
        <w:rPr>
          <w:color w:val="231F20"/>
          <w:spacing w:val="-1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allegations have been </w:t>
      </w:r>
      <w:r>
        <w:rPr>
          <w:color w:val="231F20"/>
        </w:rPr>
        <w:t>reported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statutory</w:t>
      </w:r>
      <w:r>
        <w:rPr>
          <w:color w:val="231F20"/>
          <w:spacing w:val="-1"/>
        </w:rPr>
        <w:t xml:space="preserve"> authorities?</w:t>
      </w:r>
    </w:p>
    <w:p w14:paraId="46A90EC0" w14:textId="77777777" w:rsidR="00525336" w:rsidRDefault="00525336" w:rsidP="00907866">
      <w:pPr>
        <w:pStyle w:val="BodyText"/>
        <w:widowControl w:val="0"/>
        <w:numPr>
          <w:ilvl w:val="0"/>
          <w:numId w:val="23"/>
        </w:numPr>
        <w:tabs>
          <w:tab w:val="left" w:pos="401"/>
        </w:tabs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400" w:hanging="283"/>
        <w:rPr>
          <w:color w:val="000000"/>
        </w:rPr>
      </w:pPr>
      <w:r>
        <w:rPr>
          <w:color w:val="231F20"/>
          <w:spacing w:val="-1"/>
        </w:rPr>
        <w:t xml:space="preserve">How </w:t>
      </w:r>
      <w:r>
        <w:rPr>
          <w:color w:val="231F20"/>
        </w:rPr>
        <w:t>many</w:t>
      </w:r>
      <w:r>
        <w:rPr>
          <w:color w:val="231F20"/>
          <w:spacing w:val="-1"/>
        </w:rPr>
        <w:t xml:space="preserve"> of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allegations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have been</w:t>
      </w:r>
      <w:r>
        <w:rPr>
          <w:color w:val="231F20"/>
        </w:rPr>
        <w:t xml:space="preserve"> reported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NBSCCCI?</w:t>
      </w:r>
    </w:p>
    <w:p w14:paraId="5EA7AEEB" w14:textId="77777777" w:rsidR="00525336" w:rsidRDefault="00525336" w:rsidP="00525336">
      <w:pPr>
        <w:pStyle w:val="BodyText"/>
        <w:kinsoku w:val="0"/>
        <w:overflowPunct w:val="0"/>
        <w:rPr>
          <w:sz w:val="20"/>
          <w:szCs w:val="20"/>
        </w:rPr>
      </w:pPr>
    </w:p>
    <w:p w14:paraId="61EE5F09" w14:textId="77777777" w:rsidR="00525336" w:rsidRDefault="00525336" w:rsidP="00525336">
      <w:pPr>
        <w:pStyle w:val="BodyText"/>
        <w:kinsoku w:val="0"/>
        <w:overflowPunct w:val="0"/>
        <w:spacing w:before="131"/>
        <w:ind w:left="117"/>
        <w:rPr>
          <w:color w:val="000000"/>
          <w:sz w:val="23"/>
          <w:szCs w:val="23"/>
        </w:rPr>
      </w:pPr>
      <w:r>
        <w:rPr>
          <w:b/>
          <w:bCs/>
          <w:color w:val="231F20"/>
          <w:sz w:val="23"/>
          <w:szCs w:val="23"/>
        </w:rPr>
        <w:t>Standard</w:t>
      </w:r>
      <w:r>
        <w:rPr>
          <w:b/>
          <w:bCs/>
          <w:color w:val="231F20"/>
          <w:spacing w:val="-9"/>
          <w:sz w:val="23"/>
          <w:szCs w:val="23"/>
        </w:rPr>
        <w:t xml:space="preserve"> </w:t>
      </w:r>
      <w:r>
        <w:rPr>
          <w:b/>
          <w:bCs/>
          <w:color w:val="231F20"/>
          <w:sz w:val="23"/>
          <w:szCs w:val="23"/>
        </w:rPr>
        <w:t>3</w:t>
      </w:r>
      <w:r>
        <w:rPr>
          <w:b/>
          <w:bCs/>
          <w:color w:val="231F20"/>
          <w:spacing w:val="-8"/>
          <w:sz w:val="23"/>
          <w:szCs w:val="23"/>
        </w:rPr>
        <w:t xml:space="preserve"> </w:t>
      </w:r>
      <w:r>
        <w:rPr>
          <w:b/>
          <w:bCs/>
          <w:color w:val="231F20"/>
          <w:sz w:val="23"/>
          <w:szCs w:val="23"/>
        </w:rPr>
        <w:t>(only</w:t>
      </w:r>
      <w:r>
        <w:rPr>
          <w:b/>
          <w:bCs/>
          <w:color w:val="231F20"/>
          <w:spacing w:val="-7"/>
          <w:sz w:val="23"/>
          <w:szCs w:val="23"/>
        </w:rPr>
        <w:t xml:space="preserve"> </w:t>
      </w:r>
      <w:r>
        <w:rPr>
          <w:b/>
          <w:bCs/>
          <w:color w:val="231F20"/>
          <w:spacing w:val="-1"/>
          <w:sz w:val="23"/>
          <w:szCs w:val="23"/>
        </w:rPr>
        <w:t>applies</w:t>
      </w:r>
      <w:r>
        <w:rPr>
          <w:b/>
          <w:bCs/>
          <w:color w:val="231F20"/>
          <w:spacing w:val="-7"/>
          <w:sz w:val="23"/>
          <w:szCs w:val="23"/>
        </w:rPr>
        <w:t xml:space="preserve"> </w:t>
      </w:r>
      <w:r>
        <w:rPr>
          <w:b/>
          <w:bCs/>
          <w:color w:val="231F20"/>
          <w:sz w:val="23"/>
          <w:szCs w:val="23"/>
        </w:rPr>
        <w:t>where</w:t>
      </w:r>
      <w:r>
        <w:rPr>
          <w:b/>
          <w:bCs/>
          <w:color w:val="231F20"/>
          <w:spacing w:val="-9"/>
          <w:sz w:val="23"/>
          <w:szCs w:val="23"/>
        </w:rPr>
        <w:t xml:space="preserve"> </w:t>
      </w:r>
      <w:r>
        <w:rPr>
          <w:b/>
          <w:bCs/>
          <w:color w:val="231F20"/>
          <w:spacing w:val="-1"/>
          <w:sz w:val="23"/>
          <w:szCs w:val="23"/>
        </w:rPr>
        <w:t>an</w:t>
      </w:r>
      <w:r>
        <w:rPr>
          <w:b/>
          <w:bCs/>
          <w:color w:val="231F20"/>
          <w:spacing w:val="-7"/>
          <w:sz w:val="23"/>
          <w:szCs w:val="23"/>
        </w:rPr>
        <w:t xml:space="preserve"> </w:t>
      </w:r>
      <w:r>
        <w:rPr>
          <w:b/>
          <w:bCs/>
          <w:color w:val="231F20"/>
          <w:spacing w:val="-1"/>
          <w:sz w:val="23"/>
          <w:szCs w:val="23"/>
        </w:rPr>
        <w:t>allegation</w:t>
      </w:r>
      <w:r>
        <w:rPr>
          <w:b/>
          <w:bCs/>
          <w:color w:val="231F20"/>
          <w:spacing w:val="-7"/>
          <w:sz w:val="23"/>
          <w:szCs w:val="23"/>
        </w:rPr>
        <w:t xml:space="preserve"> </w:t>
      </w:r>
      <w:r>
        <w:rPr>
          <w:b/>
          <w:bCs/>
          <w:color w:val="231F20"/>
          <w:sz w:val="23"/>
          <w:szCs w:val="23"/>
        </w:rPr>
        <w:t>is</w:t>
      </w:r>
      <w:r>
        <w:rPr>
          <w:b/>
          <w:bCs/>
          <w:color w:val="231F20"/>
          <w:spacing w:val="-8"/>
          <w:sz w:val="23"/>
          <w:szCs w:val="23"/>
        </w:rPr>
        <w:t xml:space="preserve"> </w:t>
      </w:r>
      <w:r>
        <w:rPr>
          <w:b/>
          <w:bCs/>
          <w:color w:val="231F20"/>
          <w:spacing w:val="-1"/>
          <w:sz w:val="23"/>
          <w:szCs w:val="23"/>
        </w:rPr>
        <w:t>against</w:t>
      </w:r>
      <w:r>
        <w:rPr>
          <w:b/>
          <w:bCs/>
          <w:color w:val="231F20"/>
          <w:spacing w:val="-8"/>
          <w:sz w:val="23"/>
          <w:szCs w:val="23"/>
        </w:rPr>
        <w:t xml:space="preserve"> </w:t>
      </w:r>
      <w:r>
        <w:rPr>
          <w:b/>
          <w:bCs/>
          <w:color w:val="231F20"/>
          <w:spacing w:val="-1"/>
          <w:sz w:val="23"/>
          <w:szCs w:val="23"/>
        </w:rPr>
        <w:t>clerics/religious)</w:t>
      </w:r>
    </w:p>
    <w:p w14:paraId="10C0CB2B" w14:textId="77777777" w:rsidR="00525336" w:rsidRDefault="00525336" w:rsidP="00525336">
      <w:pPr>
        <w:pStyle w:val="BodyText"/>
        <w:kinsoku w:val="0"/>
        <w:overflowPunct w:val="0"/>
        <w:ind w:left="117"/>
        <w:rPr>
          <w:color w:val="000000"/>
        </w:rPr>
      </w:pPr>
      <w:r>
        <w:rPr>
          <w:color w:val="231F20"/>
        </w:rPr>
        <w:t>For</w:t>
      </w:r>
      <w:r>
        <w:rPr>
          <w:color w:val="231F20"/>
          <w:spacing w:val="-1"/>
        </w:rPr>
        <w:t xml:space="preserve"> each</w:t>
      </w:r>
      <w:r>
        <w:rPr>
          <w:color w:val="231F20"/>
        </w:rPr>
        <w:t xml:space="preserve"> complainant:</w:t>
      </w:r>
    </w:p>
    <w:p w14:paraId="4F3EDD81" w14:textId="77777777" w:rsidR="00525336" w:rsidRDefault="00525336" w:rsidP="00907866">
      <w:pPr>
        <w:pStyle w:val="BodyText"/>
        <w:widowControl w:val="0"/>
        <w:numPr>
          <w:ilvl w:val="0"/>
          <w:numId w:val="23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80" w:lineRule="auto"/>
        <w:ind w:left="477" w:right="1944" w:hanging="360"/>
        <w:rPr>
          <w:color w:val="000000"/>
        </w:rPr>
      </w:pPr>
      <w:r>
        <w:rPr>
          <w:color w:val="231F20"/>
          <w:spacing w:val="-1"/>
        </w:rPr>
        <w:t>How</w:t>
      </w:r>
      <w:r>
        <w:rPr>
          <w:color w:val="231F20"/>
        </w:rPr>
        <w:t xml:space="preserve"> many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"/>
        </w:rPr>
        <w:t xml:space="preserve"> has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"/>
        </w:rPr>
        <w:t xml:space="preserve"> person(s)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</w:rPr>
        <w:t xml:space="preserve"> contact</w:t>
      </w:r>
      <w:r>
        <w:rPr>
          <w:color w:val="231F20"/>
          <w:spacing w:val="-1"/>
        </w:rPr>
        <w:t xml:space="preserve"> with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complainant(s)</w:t>
      </w:r>
      <w:r>
        <w:rPr>
          <w:color w:val="231F20"/>
          <w:spacing w:val="-1"/>
        </w:rPr>
        <w:t xml:space="preserve"> over</w:t>
      </w:r>
      <w:r>
        <w:rPr>
          <w:color w:val="231F20"/>
        </w:rPr>
        <w:t xml:space="preserve"> 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year?</w:t>
      </w:r>
    </w:p>
    <w:p w14:paraId="39C47023" w14:textId="77777777" w:rsidR="00525336" w:rsidRDefault="00525336" w:rsidP="00907866">
      <w:pPr>
        <w:pStyle w:val="BodyText"/>
        <w:widowControl w:val="0"/>
        <w:numPr>
          <w:ilvl w:val="0"/>
          <w:numId w:val="23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before="171" w:after="0" w:line="240" w:lineRule="auto"/>
        <w:ind w:left="477" w:hanging="360"/>
        <w:rPr>
          <w:color w:val="000000"/>
        </w:rPr>
      </w:pP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organisations 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been used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provide </w:t>
      </w:r>
      <w:r>
        <w:rPr>
          <w:color w:val="231F20"/>
        </w:rPr>
        <w:t>support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complainant(s)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year?</w:t>
      </w:r>
    </w:p>
    <w:p w14:paraId="400EB320" w14:textId="77777777" w:rsidR="00525336" w:rsidRDefault="00525336" w:rsidP="00525336">
      <w:pPr>
        <w:pStyle w:val="BodyText"/>
        <w:kinsoku w:val="0"/>
        <w:overflowPunct w:val="0"/>
        <w:rPr>
          <w:sz w:val="20"/>
          <w:szCs w:val="20"/>
        </w:rPr>
      </w:pPr>
    </w:p>
    <w:p w14:paraId="0EFAA640" w14:textId="77777777" w:rsidR="00525336" w:rsidRDefault="00525336" w:rsidP="00525336">
      <w:pPr>
        <w:pStyle w:val="Heading2"/>
        <w:kinsoku w:val="0"/>
        <w:overflowPunct w:val="0"/>
        <w:spacing w:line="410" w:lineRule="auto"/>
        <w:ind w:right="2382"/>
        <w:rPr>
          <w:b/>
          <w:color w:val="231F20"/>
          <w:spacing w:val="-7"/>
        </w:rPr>
      </w:pPr>
      <w:r>
        <w:rPr>
          <w:b/>
          <w:color w:val="231F20"/>
        </w:rPr>
        <w:t>Standard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4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(only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1"/>
        </w:rPr>
        <w:t>applies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where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  <w:spacing w:val="-1"/>
        </w:rPr>
        <w:t>an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1"/>
        </w:rPr>
        <w:t>allegation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is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1"/>
        </w:rPr>
        <w:t>against</w:t>
      </w:r>
      <w:r>
        <w:rPr>
          <w:b/>
          <w:color w:val="231F20"/>
          <w:spacing w:val="-7"/>
        </w:rPr>
        <w:t xml:space="preserve"> c</w:t>
      </w:r>
      <w:r>
        <w:rPr>
          <w:b/>
          <w:color w:val="231F20"/>
          <w:spacing w:val="-1"/>
        </w:rPr>
        <w:t>lerics/religious</w:t>
      </w:r>
      <w:r>
        <w:rPr>
          <w:b/>
          <w:bCs/>
          <w:color w:val="231F20"/>
          <w:spacing w:val="-1"/>
          <w:sz w:val="21"/>
          <w:szCs w:val="21"/>
        </w:rPr>
        <w:t xml:space="preserve">) </w:t>
      </w:r>
    </w:p>
    <w:p w14:paraId="40C88DA3" w14:textId="77777777" w:rsidR="00525336" w:rsidRDefault="00525336" w:rsidP="00525336">
      <w:pPr>
        <w:pStyle w:val="Heading2"/>
        <w:kinsoku w:val="0"/>
        <w:overflowPunct w:val="0"/>
        <w:spacing w:line="410" w:lineRule="auto"/>
        <w:ind w:right="2382"/>
        <w:rPr>
          <w:b/>
          <w:bCs/>
          <w:color w:val="000000"/>
        </w:rPr>
      </w:pP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clerics</w:t>
      </w:r>
    </w:p>
    <w:p w14:paraId="68EE7C61" w14:textId="77777777" w:rsidR="00525336" w:rsidRDefault="00525336" w:rsidP="00525336">
      <w:pPr>
        <w:pStyle w:val="BodyText"/>
        <w:kinsoku w:val="0"/>
        <w:overflowPunct w:val="0"/>
        <w:spacing w:before="24"/>
        <w:ind w:left="117"/>
        <w:rPr>
          <w:color w:val="000000"/>
        </w:rPr>
      </w:pPr>
      <w:r>
        <w:rPr>
          <w:color w:val="231F20"/>
          <w:spacing w:val="-1"/>
        </w:rPr>
        <w:t xml:space="preserve">Detail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answers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questions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below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each </w:t>
      </w:r>
      <w:r>
        <w:rPr>
          <w:color w:val="231F20"/>
        </w:rPr>
        <w:t>respondent:</w:t>
      </w:r>
    </w:p>
    <w:p w14:paraId="20269119" w14:textId="77777777" w:rsidR="00525336" w:rsidRDefault="00525336" w:rsidP="00907866">
      <w:pPr>
        <w:pStyle w:val="BodyText"/>
        <w:widowControl w:val="0"/>
        <w:numPr>
          <w:ilvl w:val="0"/>
          <w:numId w:val="23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7" w:hanging="360"/>
        <w:rPr>
          <w:color w:val="000000"/>
        </w:rPr>
      </w:pPr>
      <w:r>
        <w:rPr>
          <w:color w:val="231F20"/>
          <w:spacing w:val="-1"/>
        </w:rPr>
        <w:t xml:space="preserve">How </w:t>
      </w:r>
      <w:r>
        <w:rPr>
          <w:color w:val="231F20"/>
        </w:rPr>
        <w:t>many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"/>
        </w:rPr>
        <w:t xml:space="preserve"> has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advisor(s)</w:t>
      </w:r>
      <w:r>
        <w:rPr>
          <w:color w:val="231F20"/>
        </w:rPr>
        <w:t xml:space="preserve"> met</w:t>
      </w:r>
      <w:r>
        <w:rPr>
          <w:color w:val="231F20"/>
          <w:spacing w:val="-1"/>
        </w:rPr>
        <w:t xml:space="preserve"> with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respondent(s)</w:t>
      </w:r>
      <w:r>
        <w:rPr>
          <w:color w:val="231F20"/>
          <w:spacing w:val="-1"/>
        </w:rPr>
        <w:t xml:space="preserve"> over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year?</w:t>
      </w:r>
    </w:p>
    <w:p w14:paraId="0299293A" w14:textId="77777777" w:rsidR="00525336" w:rsidRDefault="00525336" w:rsidP="00525336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14:paraId="48CF51F0" w14:textId="77777777" w:rsidR="00525336" w:rsidRDefault="00525336" w:rsidP="00907866">
      <w:pPr>
        <w:pStyle w:val="BodyText"/>
        <w:widowControl w:val="0"/>
        <w:numPr>
          <w:ilvl w:val="0"/>
          <w:numId w:val="23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7" w:hanging="360"/>
        <w:rPr>
          <w:color w:val="000000"/>
        </w:rPr>
      </w:pPr>
      <w:r>
        <w:rPr>
          <w:color w:val="231F20"/>
          <w:spacing w:val="-1"/>
        </w:rPr>
        <w:t>How</w:t>
      </w:r>
      <w:r>
        <w:rPr>
          <w:color w:val="231F20"/>
        </w:rPr>
        <w:t xml:space="preserve"> many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1"/>
        </w:rPr>
        <w:t xml:space="preserve"> are</w:t>
      </w:r>
      <w:r>
        <w:rPr>
          <w:color w:val="231F20"/>
        </w:rPr>
        <w:t xml:space="preserve"> there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canonical</w:t>
      </w:r>
      <w:r>
        <w:rPr>
          <w:color w:val="231F20"/>
          <w:spacing w:val="-1"/>
        </w:rPr>
        <w:t xml:space="preserve"> procedures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complete?</w:t>
      </w:r>
    </w:p>
    <w:p w14:paraId="5487430C" w14:textId="77777777" w:rsidR="00525336" w:rsidRDefault="00525336" w:rsidP="00525336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14:paraId="6424128D" w14:textId="77777777" w:rsidR="00525336" w:rsidRDefault="00525336" w:rsidP="00907866">
      <w:pPr>
        <w:pStyle w:val="BodyText"/>
        <w:widowControl w:val="0"/>
        <w:numPr>
          <w:ilvl w:val="0"/>
          <w:numId w:val="23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7" w:hanging="360"/>
        <w:rPr>
          <w:color w:val="000000"/>
        </w:rPr>
      </w:pPr>
      <w:r>
        <w:rPr>
          <w:color w:val="231F20"/>
          <w:spacing w:val="-1"/>
        </w:rPr>
        <w:t>How</w:t>
      </w:r>
      <w:r>
        <w:rPr>
          <w:color w:val="231F20"/>
        </w:rPr>
        <w:t xml:space="preserve"> many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1"/>
        </w:rPr>
        <w:t xml:space="preserve"> have</w:t>
      </w:r>
      <w:r>
        <w:rPr>
          <w:color w:val="231F20"/>
        </w:rPr>
        <w:t xml:space="preserve"> resulted</w:t>
      </w:r>
      <w:r>
        <w:rPr>
          <w:color w:val="231F20"/>
          <w:spacing w:val="-1"/>
        </w:rPr>
        <w:t xml:space="preserve"> in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permanent</w:t>
      </w:r>
      <w:r>
        <w:rPr>
          <w:color w:val="231F20"/>
        </w:rPr>
        <w:t xml:space="preserve"> management</w:t>
      </w:r>
      <w:r>
        <w:rPr>
          <w:color w:val="231F20"/>
          <w:spacing w:val="-1"/>
        </w:rPr>
        <w:t xml:space="preserve"> plan?</w:t>
      </w:r>
    </w:p>
    <w:p w14:paraId="56E89A57" w14:textId="77777777" w:rsidR="00525336" w:rsidRDefault="00525336" w:rsidP="00525336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14:paraId="3475E3C2" w14:textId="77777777" w:rsidR="00525336" w:rsidRDefault="00525336" w:rsidP="00907866">
      <w:pPr>
        <w:pStyle w:val="BodyText"/>
        <w:widowControl w:val="0"/>
        <w:numPr>
          <w:ilvl w:val="0"/>
          <w:numId w:val="23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80" w:lineRule="auto"/>
        <w:ind w:left="477" w:right="1488" w:hanging="360"/>
        <w:rPr>
          <w:color w:val="000000"/>
        </w:rPr>
      </w:pP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respondents</w:t>
      </w:r>
      <w:r>
        <w:rPr>
          <w:color w:val="231F20"/>
          <w:spacing w:val="-1"/>
        </w:rPr>
        <w:t xml:space="preserve"> who are</w:t>
      </w:r>
      <w:r>
        <w:rPr>
          <w:color w:val="231F20"/>
        </w:rPr>
        <w:t xml:space="preserve"> subject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permanent</w:t>
      </w:r>
      <w:r>
        <w:rPr>
          <w:color w:val="231F20"/>
        </w:rPr>
        <w:t xml:space="preserve"> management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plan,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</w:rPr>
        <w:t xml:space="preserve"> many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visits</w:t>
      </w:r>
      <w:r>
        <w:rPr>
          <w:color w:val="231F20"/>
          <w:spacing w:val="-1"/>
        </w:rPr>
        <w:t xml:space="preserve"> 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</w:rPr>
        <w:t xml:space="preserve"> carried</w:t>
      </w:r>
      <w:r>
        <w:rPr>
          <w:color w:val="231F20"/>
          <w:spacing w:val="-1"/>
        </w:rPr>
        <w:t xml:space="preserve"> out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year?</w:t>
      </w:r>
    </w:p>
    <w:p w14:paraId="29AF4F63" w14:textId="77777777" w:rsidR="00525336" w:rsidRDefault="00525336" w:rsidP="00525336">
      <w:pPr>
        <w:pStyle w:val="BodyText"/>
        <w:kinsoku w:val="0"/>
        <w:overflowPunct w:val="0"/>
        <w:rPr>
          <w:sz w:val="20"/>
          <w:szCs w:val="20"/>
        </w:rPr>
      </w:pPr>
    </w:p>
    <w:p w14:paraId="45854E80" w14:textId="77777777" w:rsidR="00525336" w:rsidRDefault="00525336" w:rsidP="00525336">
      <w:pPr>
        <w:pStyle w:val="Heading2"/>
        <w:kinsoku w:val="0"/>
        <w:overflowPunct w:val="0"/>
        <w:spacing w:before="146"/>
        <w:rPr>
          <w:b/>
          <w:bCs/>
          <w:color w:val="000000"/>
        </w:rPr>
      </w:pP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religious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(non-ordained)</w:t>
      </w:r>
    </w:p>
    <w:p w14:paraId="26214D8F" w14:textId="77777777" w:rsidR="00525336" w:rsidRDefault="00525336" w:rsidP="00525336">
      <w:pPr>
        <w:pStyle w:val="BodyText"/>
        <w:kinsoku w:val="0"/>
        <w:overflowPunct w:val="0"/>
        <w:spacing w:before="1"/>
        <w:rPr>
          <w:b/>
          <w:bCs/>
          <w:sz w:val="18"/>
          <w:szCs w:val="18"/>
        </w:rPr>
      </w:pPr>
    </w:p>
    <w:p w14:paraId="66A91E3F" w14:textId="77777777" w:rsidR="00525336" w:rsidRDefault="00525336" w:rsidP="00525336">
      <w:pPr>
        <w:pStyle w:val="BodyText"/>
        <w:kinsoku w:val="0"/>
        <w:overflowPunct w:val="0"/>
        <w:ind w:left="117"/>
        <w:rPr>
          <w:color w:val="000000"/>
        </w:rPr>
      </w:pPr>
      <w:r>
        <w:rPr>
          <w:color w:val="231F20"/>
          <w:spacing w:val="-1"/>
        </w:rPr>
        <w:t xml:space="preserve">Detail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answers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questions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below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each </w:t>
      </w:r>
      <w:r>
        <w:rPr>
          <w:color w:val="231F20"/>
        </w:rPr>
        <w:t>respondent:</w:t>
      </w:r>
    </w:p>
    <w:p w14:paraId="00FA32AE" w14:textId="77777777" w:rsidR="00525336" w:rsidRDefault="00525336" w:rsidP="00907866">
      <w:pPr>
        <w:pStyle w:val="BodyText"/>
        <w:widowControl w:val="0"/>
        <w:numPr>
          <w:ilvl w:val="0"/>
          <w:numId w:val="23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7" w:hanging="360"/>
        <w:rPr>
          <w:color w:val="000000"/>
        </w:rPr>
      </w:pPr>
      <w:r>
        <w:rPr>
          <w:color w:val="231F20"/>
          <w:spacing w:val="-1"/>
        </w:rPr>
        <w:t xml:space="preserve">How </w:t>
      </w:r>
      <w:r>
        <w:rPr>
          <w:color w:val="231F20"/>
        </w:rPr>
        <w:t>many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"/>
        </w:rPr>
        <w:t xml:space="preserve"> has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advisor(s)</w:t>
      </w:r>
      <w:r>
        <w:rPr>
          <w:color w:val="231F20"/>
        </w:rPr>
        <w:t xml:space="preserve"> met</w:t>
      </w:r>
      <w:r>
        <w:rPr>
          <w:color w:val="231F20"/>
          <w:spacing w:val="-1"/>
        </w:rPr>
        <w:t xml:space="preserve"> with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respondent(s)</w:t>
      </w:r>
      <w:r>
        <w:rPr>
          <w:color w:val="231F20"/>
          <w:spacing w:val="-1"/>
        </w:rPr>
        <w:t xml:space="preserve"> over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year?</w:t>
      </w:r>
    </w:p>
    <w:p w14:paraId="1976DDE2" w14:textId="77777777" w:rsidR="00525336" w:rsidRDefault="00525336" w:rsidP="00525336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14:paraId="002AE213" w14:textId="77777777" w:rsidR="00525336" w:rsidRDefault="00525336" w:rsidP="00907866">
      <w:pPr>
        <w:pStyle w:val="BodyText"/>
        <w:widowControl w:val="0"/>
        <w:numPr>
          <w:ilvl w:val="0"/>
          <w:numId w:val="23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7" w:hanging="360"/>
        <w:rPr>
          <w:color w:val="000000"/>
        </w:rPr>
      </w:pPr>
      <w:r>
        <w:rPr>
          <w:color w:val="231F20"/>
          <w:spacing w:val="-1"/>
        </w:rPr>
        <w:t>How</w:t>
      </w:r>
      <w:r>
        <w:rPr>
          <w:color w:val="231F20"/>
        </w:rPr>
        <w:t xml:space="preserve"> many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1"/>
        </w:rPr>
        <w:t xml:space="preserve"> have</w:t>
      </w:r>
      <w:r>
        <w:rPr>
          <w:color w:val="231F20"/>
        </w:rPr>
        <w:t xml:space="preserve"> resulted</w:t>
      </w:r>
      <w:r>
        <w:rPr>
          <w:color w:val="231F20"/>
          <w:spacing w:val="-1"/>
        </w:rPr>
        <w:t xml:space="preserve"> in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dismissal?</w:t>
      </w:r>
    </w:p>
    <w:p w14:paraId="082FB003" w14:textId="77777777" w:rsidR="00525336" w:rsidRDefault="00525336" w:rsidP="00525336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14:paraId="2880084C" w14:textId="77777777" w:rsidR="00525336" w:rsidRDefault="00525336" w:rsidP="00907866">
      <w:pPr>
        <w:pStyle w:val="BodyText"/>
        <w:widowControl w:val="0"/>
        <w:numPr>
          <w:ilvl w:val="0"/>
          <w:numId w:val="23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7" w:hanging="360"/>
        <w:rPr>
          <w:color w:val="000000"/>
        </w:rPr>
      </w:pPr>
      <w:r>
        <w:rPr>
          <w:color w:val="231F20"/>
          <w:spacing w:val="-1"/>
        </w:rPr>
        <w:t>How</w:t>
      </w:r>
      <w:r>
        <w:rPr>
          <w:color w:val="231F20"/>
        </w:rPr>
        <w:t xml:space="preserve"> many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1"/>
        </w:rPr>
        <w:t xml:space="preserve"> have</w:t>
      </w:r>
      <w:r>
        <w:rPr>
          <w:color w:val="231F20"/>
        </w:rPr>
        <w:t xml:space="preserve"> resulted</w:t>
      </w:r>
      <w:r>
        <w:rPr>
          <w:color w:val="231F20"/>
          <w:spacing w:val="-1"/>
        </w:rPr>
        <w:t xml:space="preserve"> in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permanent</w:t>
      </w:r>
      <w:r>
        <w:rPr>
          <w:color w:val="231F20"/>
        </w:rPr>
        <w:t xml:space="preserve"> management</w:t>
      </w:r>
      <w:r>
        <w:rPr>
          <w:color w:val="231F20"/>
          <w:spacing w:val="-1"/>
        </w:rPr>
        <w:t xml:space="preserve"> plan?</w:t>
      </w:r>
    </w:p>
    <w:p w14:paraId="52CB015C" w14:textId="77777777" w:rsidR="00525336" w:rsidRDefault="00525336" w:rsidP="00525336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14:paraId="510010BF" w14:textId="77777777" w:rsidR="00525336" w:rsidRDefault="00525336" w:rsidP="00907866">
      <w:pPr>
        <w:pStyle w:val="BodyText"/>
        <w:widowControl w:val="0"/>
        <w:numPr>
          <w:ilvl w:val="0"/>
          <w:numId w:val="23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80" w:lineRule="auto"/>
        <w:ind w:left="477" w:right="1488" w:hanging="360"/>
        <w:rPr>
          <w:color w:val="000000"/>
        </w:rPr>
      </w:pP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respondents</w:t>
      </w:r>
      <w:r>
        <w:rPr>
          <w:color w:val="231F20"/>
          <w:spacing w:val="-1"/>
        </w:rPr>
        <w:t xml:space="preserve"> who are</w:t>
      </w:r>
      <w:r>
        <w:rPr>
          <w:color w:val="231F20"/>
        </w:rPr>
        <w:t xml:space="preserve"> subject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permanent</w:t>
      </w:r>
      <w:r>
        <w:rPr>
          <w:color w:val="231F20"/>
        </w:rPr>
        <w:t xml:space="preserve"> management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plan,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</w:rPr>
        <w:t xml:space="preserve"> many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visits</w:t>
      </w:r>
      <w:r>
        <w:rPr>
          <w:color w:val="231F20"/>
          <w:spacing w:val="-1"/>
        </w:rPr>
        <w:t xml:space="preserve"> 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</w:rPr>
        <w:t xml:space="preserve"> carried</w:t>
      </w:r>
      <w:r>
        <w:rPr>
          <w:color w:val="231F20"/>
          <w:spacing w:val="-1"/>
        </w:rPr>
        <w:t xml:space="preserve"> out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year?</w:t>
      </w:r>
    </w:p>
    <w:p w14:paraId="69FCF60E" w14:textId="240F0923" w:rsidR="00525336" w:rsidRDefault="00525336" w:rsidP="00525336">
      <w:bookmarkStart w:id="0" w:name="_GoBack"/>
      <w:bookmarkEnd w:id="0"/>
    </w:p>
    <w:sectPr w:rsidR="00525336" w:rsidSect="00F3663E">
      <w:pgSz w:w="11910" w:h="16840"/>
      <w:pgMar w:top="0" w:right="0" w:bottom="700" w:left="1300" w:header="0" w:footer="513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F1D6" w14:textId="77777777" w:rsidR="00520E32" w:rsidRDefault="00520E32" w:rsidP="00C44634">
      <w:pPr>
        <w:spacing w:after="0" w:line="240" w:lineRule="auto"/>
      </w:pPr>
      <w:r>
        <w:separator/>
      </w:r>
    </w:p>
  </w:endnote>
  <w:endnote w:type="continuationSeparator" w:id="0">
    <w:p w14:paraId="2116A2BC" w14:textId="77777777" w:rsidR="00520E32" w:rsidRDefault="00520E32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40B83" w14:textId="77777777" w:rsidR="00520E32" w:rsidRDefault="00520E32" w:rsidP="00C44634">
      <w:pPr>
        <w:spacing w:after="0" w:line="240" w:lineRule="auto"/>
      </w:pPr>
      <w:r>
        <w:separator/>
      </w:r>
    </w:p>
  </w:footnote>
  <w:footnote w:type="continuationSeparator" w:id="0">
    <w:p w14:paraId="097D9FB1" w14:textId="77777777" w:rsidR="00520E32" w:rsidRDefault="00520E32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277F2"/>
    <w:rsid w:val="00054F48"/>
    <w:rsid w:val="00055E2C"/>
    <w:rsid w:val="000B5E45"/>
    <w:rsid w:val="000E0C49"/>
    <w:rsid w:val="001A5E58"/>
    <w:rsid w:val="001F26EA"/>
    <w:rsid w:val="00213A07"/>
    <w:rsid w:val="0023789F"/>
    <w:rsid w:val="00250F01"/>
    <w:rsid w:val="00267147"/>
    <w:rsid w:val="00296746"/>
    <w:rsid w:val="00343D85"/>
    <w:rsid w:val="003671FF"/>
    <w:rsid w:val="003F2107"/>
    <w:rsid w:val="004366E8"/>
    <w:rsid w:val="004D04B3"/>
    <w:rsid w:val="00500E31"/>
    <w:rsid w:val="00520E32"/>
    <w:rsid w:val="00525336"/>
    <w:rsid w:val="005A71A6"/>
    <w:rsid w:val="00632F6B"/>
    <w:rsid w:val="00646BC6"/>
    <w:rsid w:val="006E3884"/>
    <w:rsid w:val="0075451A"/>
    <w:rsid w:val="00771853"/>
    <w:rsid w:val="00793784"/>
    <w:rsid w:val="008869B4"/>
    <w:rsid w:val="0089341B"/>
    <w:rsid w:val="00907866"/>
    <w:rsid w:val="00931780"/>
    <w:rsid w:val="00955E0A"/>
    <w:rsid w:val="009842CF"/>
    <w:rsid w:val="00984F18"/>
    <w:rsid w:val="00987170"/>
    <w:rsid w:val="00A367E8"/>
    <w:rsid w:val="00A615B6"/>
    <w:rsid w:val="00AA3AC2"/>
    <w:rsid w:val="00B569E5"/>
    <w:rsid w:val="00BD4CB3"/>
    <w:rsid w:val="00C44634"/>
    <w:rsid w:val="00C47AB9"/>
    <w:rsid w:val="00C6150D"/>
    <w:rsid w:val="00CE34A7"/>
    <w:rsid w:val="00CE3E65"/>
    <w:rsid w:val="00D452FF"/>
    <w:rsid w:val="00D531D5"/>
    <w:rsid w:val="00D67A9D"/>
    <w:rsid w:val="00D83432"/>
    <w:rsid w:val="00DA3739"/>
    <w:rsid w:val="00DF2884"/>
    <w:rsid w:val="00E37B1E"/>
    <w:rsid w:val="00EE134A"/>
    <w:rsid w:val="00EF3361"/>
    <w:rsid w:val="00F247F3"/>
    <w:rsid w:val="00F334F7"/>
    <w:rsid w:val="00F3663E"/>
    <w:rsid w:val="00F63C39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A77A6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Sandor Gera</cp:lastModifiedBy>
  <cp:revision>2</cp:revision>
  <dcterms:created xsi:type="dcterms:W3CDTF">2018-02-20T20:48:00Z</dcterms:created>
  <dcterms:modified xsi:type="dcterms:W3CDTF">2018-02-20T20:48:00Z</dcterms:modified>
</cp:coreProperties>
</file>